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D2A0D" w14:textId="77777777" w:rsidR="00EC08BD" w:rsidRDefault="00EC08BD" w:rsidP="00EC08B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#SP-84</w:t>
      </w:r>
      <w:r>
        <w:rPr>
          <w:rFonts w:cs="Arial"/>
          <w:b/>
          <w:noProof/>
          <w:sz w:val="24"/>
        </w:rPr>
        <w:tab/>
        <w:t>SP-190280</w:t>
      </w:r>
    </w:p>
    <w:p w14:paraId="65398580" w14:textId="77777777" w:rsidR="00EC08BD" w:rsidRDefault="00EC08BD" w:rsidP="00EC08B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05 - 07 June 2019, Newport Beach, California, USA</w:t>
      </w:r>
    </w:p>
    <w:p w14:paraId="66ADCB50" w14:textId="0FB31BAD" w:rsidR="00EC08BD" w:rsidRPr="00EC08BD" w:rsidRDefault="00EC08BD" w:rsidP="00EC08B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ED4B1E1" w14:textId="345D9F1E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40170">
        <w:rPr>
          <w:b/>
          <w:noProof/>
          <w:sz w:val="24"/>
        </w:rPr>
        <w:t>15</w:t>
      </w:r>
      <w:r w:rsidR="007E528C">
        <w:rPr>
          <w:b/>
          <w:noProof/>
          <w:sz w:val="24"/>
        </w:rPr>
        <w:t>29</w:t>
      </w:r>
    </w:p>
    <w:p w14:paraId="70B904A3" w14:textId="77777777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4E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0170">
        <w:t xml:space="preserve">Reply </w:t>
      </w:r>
      <w:r w:rsidR="00F0649B" w:rsidRPr="00040170">
        <w:t>L</w:t>
      </w:r>
      <w:r w:rsidRPr="00040170">
        <w:t xml:space="preserve">S on </w:t>
      </w:r>
      <w:r w:rsidR="00040170">
        <w:t>Protected LI Parameters in N4</w:t>
      </w:r>
    </w:p>
    <w:p w14:paraId="65004854" w14:textId="0B8E788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40170">
        <w:t>LS (</w:t>
      </w:r>
      <w:r w:rsidR="00040170" w:rsidRPr="00040170">
        <w:t>S3i190254</w:t>
      </w:r>
      <w:r w:rsidRPr="00040170">
        <w:t xml:space="preserve">) on </w:t>
      </w:r>
      <w:r w:rsidR="00040170">
        <w:t xml:space="preserve">Protected LI Parameters in N4 </w:t>
      </w:r>
      <w:r w:rsidRPr="00040170">
        <w:t xml:space="preserve">from </w:t>
      </w:r>
      <w:r w:rsidR="00040170" w:rsidRPr="00040170">
        <w:t>SA3-LI</w:t>
      </w:r>
    </w:p>
    <w:p w14:paraId="56E3B846" w14:textId="64F690E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F5429" w:rsidRPr="003F30D7">
        <w:t xml:space="preserve">Release </w:t>
      </w:r>
      <w:r w:rsidR="00DF5429" w:rsidRPr="00BC4875">
        <w:t>15</w:t>
      </w:r>
    </w:p>
    <w:p w14:paraId="792135A2" w14:textId="756099D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5429" w:rsidRPr="003F30D7">
        <w:t>LI-1</w:t>
      </w:r>
      <w:r w:rsidR="00DF5429">
        <w:t>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A47F8B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Source:</w:t>
      </w:r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CT</w:t>
      </w:r>
      <w:r w:rsidR="00EB45F7">
        <w:rPr>
          <w:b w:val="0"/>
          <w:lang w:val="fr-FR"/>
        </w:rPr>
        <w:t>4</w:t>
      </w:r>
    </w:p>
    <w:p w14:paraId="6AF9910D" w14:textId="0DE67389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To:</w:t>
      </w:r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SA3-LI</w:t>
      </w:r>
    </w:p>
    <w:p w14:paraId="033E954A" w14:textId="7B4B9C84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Cc:</w:t>
      </w:r>
      <w:r w:rsidRPr="00EB45F7">
        <w:rPr>
          <w:lang w:val="fr-FR"/>
        </w:rPr>
        <w:tab/>
      </w:r>
      <w:r w:rsidR="00040170" w:rsidRPr="00EB45F7">
        <w:rPr>
          <w:b w:val="0"/>
          <w:lang w:val="fr-FR"/>
        </w:rPr>
        <w:t>CT, SA, SA3</w:t>
      </w:r>
    </w:p>
    <w:p w14:paraId="12F1EB36" w14:textId="77777777" w:rsidR="00463675" w:rsidRPr="00EB45F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B45F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B45F7">
        <w:rPr>
          <w:rFonts w:ascii="Arial" w:hAnsi="Arial" w:cs="Arial"/>
          <w:b/>
          <w:lang w:val="fr-FR"/>
        </w:rPr>
        <w:t>Contact Person:</w:t>
      </w:r>
      <w:r w:rsidRPr="00EB45F7">
        <w:rPr>
          <w:rFonts w:ascii="Arial" w:hAnsi="Arial" w:cs="Arial"/>
          <w:bCs/>
          <w:lang w:val="fr-FR"/>
        </w:rPr>
        <w:tab/>
      </w:r>
    </w:p>
    <w:p w14:paraId="59A08754" w14:textId="4DB3FFA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542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2B90210" w:rsidR="00463675" w:rsidRPr="00DF5429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F5429">
        <w:rPr>
          <w:color w:val="0000FF"/>
          <w:lang w:val="fr-FR"/>
        </w:rPr>
        <w:t xml:space="preserve">E-mail </w:t>
      </w:r>
      <w:proofErr w:type="spellStart"/>
      <w:r w:rsidRPr="00DF5429">
        <w:rPr>
          <w:color w:val="0000FF"/>
          <w:lang w:val="fr-FR"/>
        </w:rPr>
        <w:t>Address</w:t>
      </w:r>
      <w:proofErr w:type="spellEnd"/>
      <w:r w:rsidRPr="00DF5429">
        <w:rPr>
          <w:color w:val="0000FF"/>
          <w:lang w:val="fr-FR"/>
        </w:rPr>
        <w:t>:</w:t>
      </w:r>
      <w:r w:rsidRPr="00DF5429">
        <w:rPr>
          <w:bCs/>
          <w:color w:val="0000FF"/>
          <w:lang w:val="fr-FR"/>
        </w:rPr>
        <w:tab/>
      </w:r>
      <w:r w:rsidR="00DF5429" w:rsidRPr="00DF5429">
        <w:rPr>
          <w:bCs/>
          <w:color w:val="0000FF"/>
          <w:lang w:val="fr-FR"/>
        </w:rPr>
        <w:t>bruno.landais@</w:t>
      </w:r>
      <w:r w:rsidR="00DF5429">
        <w:rPr>
          <w:bCs/>
          <w:color w:val="0000FF"/>
          <w:lang w:val="fr-FR"/>
        </w:rPr>
        <w:t>nokia.com</w:t>
      </w:r>
    </w:p>
    <w:p w14:paraId="486A119D" w14:textId="77777777" w:rsidR="00463675" w:rsidRPr="00DF542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89A7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F5429" w:rsidRPr="00DF5429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7F8E673" w:rsidR="00463675" w:rsidRDefault="00DF542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thanks SA3-LI for their LS on Protected LI Parameters in N4. </w:t>
      </w:r>
    </w:p>
    <w:p w14:paraId="52ADA830" w14:textId="6B1A0E2E" w:rsidR="006E0147" w:rsidRDefault="006E0147">
      <w:pPr>
        <w:rPr>
          <w:rFonts w:ascii="Arial" w:hAnsi="Arial" w:cs="Arial"/>
          <w:bCs/>
          <w:kern w:val="28"/>
        </w:rPr>
      </w:pPr>
    </w:p>
    <w:p w14:paraId="4174780B" w14:textId="5347AEA3" w:rsidR="00DF5429" w:rsidRPr="005D61B9" w:rsidRDefault="00DF5429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t>CT4 has been working on</w:t>
      </w:r>
      <w:r w:rsidR="006E0147" w:rsidRPr="005D61B9">
        <w:rPr>
          <w:rFonts w:ascii="Arial" w:hAnsi="Arial" w:cs="Arial"/>
          <w:bCs/>
          <w:kern w:val="28"/>
        </w:rPr>
        <w:t xml:space="preserve"> N4 protocol extensions for</w:t>
      </w:r>
      <w:r w:rsidRPr="005D61B9">
        <w:rPr>
          <w:rFonts w:ascii="Arial" w:hAnsi="Arial" w:cs="Arial"/>
          <w:bCs/>
          <w:kern w:val="28"/>
        </w:rPr>
        <w:t xml:space="preserve"> a N4-based LI_T3 interface </w:t>
      </w:r>
      <w:r w:rsidR="0056586B" w:rsidRPr="005D61B9">
        <w:rPr>
          <w:rFonts w:ascii="Arial" w:hAnsi="Arial" w:cs="Arial"/>
          <w:bCs/>
          <w:kern w:val="28"/>
        </w:rPr>
        <w:t xml:space="preserve">in 5GC </w:t>
      </w:r>
      <w:r w:rsidRPr="005D61B9">
        <w:rPr>
          <w:rFonts w:ascii="Arial" w:hAnsi="Arial" w:cs="Arial"/>
          <w:bCs/>
          <w:kern w:val="28"/>
        </w:rPr>
        <w:t>based on the following stage 2 requirements from SA3-LI</w:t>
      </w:r>
      <w:r w:rsidR="006E0147" w:rsidRPr="005D61B9">
        <w:rPr>
          <w:rFonts w:ascii="Arial" w:hAnsi="Arial" w:cs="Arial"/>
          <w:bCs/>
          <w:kern w:val="28"/>
        </w:rPr>
        <w:t xml:space="preserve"> in TS 33.127 v15.0.0:  </w:t>
      </w:r>
    </w:p>
    <w:p w14:paraId="6ADF079C" w14:textId="1173AB7D" w:rsidR="00DF5429" w:rsidRDefault="00DF5429">
      <w:pPr>
        <w:rPr>
          <w:rFonts w:ascii="Arial" w:hAnsi="Arial" w:cs="Arial"/>
          <w:bCs/>
          <w:kern w:val="28"/>
        </w:rPr>
      </w:pPr>
    </w:p>
    <w:p w14:paraId="0AA79B1F" w14:textId="7777777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1" w:name="_Toc532820403"/>
      <w:r w:rsidRPr="00583848">
        <w:rPr>
          <w:noProof/>
        </w:rPr>
        <w:t>6.2.3</w:t>
      </w:r>
      <w:r w:rsidRPr="00583848">
        <w:rPr>
          <w:noProof/>
        </w:rPr>
        <w:tab/>
        <w:t>LI for SMF/UPF</w:t>
      </w:r>
      <w:bookmarkEnd w:id="1"/>
    </w:p>
    <w:p w14:paraId="5AF6BB71" w14:textId="0DD7C98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2" w:name="_Toc532820404"/>
      <w:r w:rsidRPr="00583848">
        <w:rPr>
          <w:noProof/>
        </w:rPr>
        <w:t>6.2.3.1</w:t>
      </w:r>
      <w:r w:rsidRPr="00583848">
        <w:rPr>
          <w:noProof/>
        </w:rPr>
        <w:tab/>
        <w:t>Architecture</w:t>
      </w:r>
      <w:bookmarkEnd w:id="2"/>
    </w:p>
    <w:p w14:paraId="5B0EF1BB" w14:textId="3CF063C3" w:rsidR="00DF5429" w:rsidRDefault="00DF5429" w:rsidP="006E0147">
      <w:pPr>
        <w:pStyle w:val="CRCoverPage"/>
        <w:spacing w:after="0"/>
        <w:ind w:left="720"/>
        <w:rPr>
          <w:noProof/>
        </w:rPr>
      </w:pPr>
    </w:p>
    <w:p w14:paraId="675C819A" w14:textId="53997916" w:rsidR="00DF5429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  <w:r w:rsidRPr="006E0147">
        <w:rPr>
          <w:rFonts w:ascii="Times New Roman" w:hAnsi="Times New Roman"/>
        </w:rPr>
        <w:t>[…]</w:t>
      </w:r>
    </w:p>
    <w:p w14:paraId="41C72F70" w14:textId="77777777" w:rsidR="006E0147" w:rsidRPr="006E0147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</w:p>
    <w:p w14:paraId="62E4D5A6" w14:textId="77777777" w:rsidR="00DF5429" w:rsidRPr="00583848" w:rsidRDefault="00DF5429" w:rsidP="006E0147">
      <w:pPr>
        <w:ind w:left="904"/>
      </w:pPr>
      <w:r w:rsidRPr="00583848">
        <w:t>When interception of communication contents is required, the CC-TF present in the SMF sends a trigger to the CC-POI</w:t>
      </w:r>
      <w:r>
        <w:t xml:space="preserve"> </w:t>
      </w:r>
      <w:r w:rsidRPr="00583848">
        <w:t xml:space="preserve">present in the UPF over </w:t>
      </w:r>
      <w:r w:rsidRPr="006E0147">
        <w:rPr>
          <w:highlight w:val="yellow"/>
        </w:rPr>
        <w:t>the LI_T3 interface</w:t>
      </w:r>
      <w:r w:rsidRPr="00583848">
        <w:t xml:space="preserve"> </w:t>
      </w:r>
      <w:r w:rsidRPr="006E0147">
        <w:rPr>
          <w:highlight w:val="yellow"/>
        </w:rPr>
        <w:t>which can be based on N4 functionalities (between SMF and UPF) with LI specific security measures applied</w:t>
      </w:r>
      <w:r w:rsidRPr="00583848">
        <w:t>.</w:t>
      </w:r>
    </w:p>
    <w:p w14:paraId="246BEA79" w14:textId="431A35E7" w:rsidR="00DF5429" w:rsidRDefault="00DF5429">
      <w:pPr>
        <w:rPr>
          <w:rFonts w:ascii="Arial" w:hAnsi="Arial" w:cs="Arial"/>
          <w:bCs/>
          <w:kern w:val="28"/>
        </w:rPr>
      </w:pPr>
    </w:p>
    <w:p w14:paraId="5F92A965" w14:textId="63DCA8AF" w:rsidR="005D61B9" w:rsidRDefault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The following CT4 29.244 CR approved at CT#83 started to define these protocol extensions. </w:t>
      </w:r>
    </w:p>
    <w:p w14:paraId="64E5CFDE" w14:textId="5F647620" w:rsidR="005D61B9" w:rsidRDefault="005D61B9">
      <w:pPr>
        <w:rPr>
          <w:rFonts w:ascii="Arial" w:hAnsi="Arial" w:cs="Arial"/>
          <w:bCs/>
          <w:kern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618"/>
        <w:gridCol w:w="1083"/>
        <w:gridCol w:w="476"/>
        <w:gridCol w:w="425"/>
        <w:gridCol w:w="5387"/>
        <w:gridCol w:w="709"/>
      </w:tblGrid>
      <w:tr w:rsidR="005D61B9" w14:paraId="402872E2" w14:textId="77777777" w:rsidTr="005D61B9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4FFEF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2019-03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1B485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CT#83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32D9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CP-190032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E9AB1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14:paraId="60565186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26149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Legal Interception support for 5GC SMF/UPF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DB250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15.5.0</w:t>
            </w:r>
          </w:p>
        </w:tc>
      </w:tr>
    </w:tbl>
    <w:p w14:paraId="2C149AD8" w14:textId="0680A25E" w:rsidR="005D61B9" w:rsidRDefault="005D61B9">
      <w:pPr>
        <w:rPr>
          <w:rFonts w:ascii="Arial" w:hAnsi="Arial" w:cs="Arial"/>
          <w:bCs/>
          <w:kern w:val="28"/>
        </w:rPr>
      </w:pPr>
    </w:p>
    <w:p w14:paraId="3D27DE76" w14:textId="3678FC4B" w:rsidR="003616FD" w:rsidRPr="003616FD" w:rsidRDefault="003616FD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C4-191435 (</w:t>
      </w:r>
      <w:r w:rsidRPr="003616FD">
        <w:rPr>
          <w:rFonts w:ascii="Arial" w:hAnsi="Arial" w:cs="Arial"/>
          <w:bCs/>
          <w:kern w:val="28"/>
        </w:rPr>
        <w:t>CR 0234 29.244 Rel-15 Lawful Interception in 5GC</w:t>
      </w:r>
      <w:r>
        <w:rPr>
          <w:rFonts w:ascii="Arial" w:hAnsi="Arial" w:cs="Arial"/>
          <w:bCs/>
          <w:kern w:val="28"/>
        </w:rPr>
        <w:t>, submitted to CT4#90</w:t>
      </w:r>
      <w:r w:rsidR="00562B5A">
        <w:rPr>
          <w:rFonts w:ascii="Arial" w:hAnsi="Arial" w:cs="Arial"/>
          <w:bCs/>
          <w:kern w:val="28"/>
        </w:rPr>
        <w:t xml:space="preserve"> and</w:t>
      </w:r>
      <w:r>
        <w:rPr>
          <w:rFonts w:ascii="Arial" w:hAnsi="Arial" w:cs="Arial"/>
          <w:bCs/>
          <w:kern w:val="28"/>
        </w:rPr>
        <w:t xml:space="preserve"> postponed according to SA3-LI LS) was meant to complete this work. </w:t>
      </w:r>
    </w:p>
    <w:p w14:paraId="5FA3C9B4" w14:textId="77777777" w:rsidR="003616FD" w:rsidRDefault="003616FD">
      <w:pPr>
        <w:rPr>
          <w:rFonts w:ascii="Arial" w:hAnsi="Arial" w:cs="Arial"/>
          <w:bCs/>
          <w:kern w:val="28"/>
        </w:rPr>
      </w:pPr>
    </w:p>
    <w:p w14:paraId="2C419A25" w14:textId="6A79404E" w:rsidR="006E0147" w:rsidRDefault="00583C04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This work is similar in principles to the </w:t>
      </w:r>
      <w:r w:rsidR="006E0147" w:rsidRPr="005D61B9">
        <w:rPr>
          <w:rFonts w:ascii="Arial" w:hAnsi="Arial" w:cs="Arial"/>
          <w:bCs/>
          <w:kern w:val="28"/>
        </w:rPr>
        <w:t xml:space="preserve">PFCP protocol extensions </w:t>
      </w:r>
      <w:r>
        <w:rPr>
          <w:rFonts w:ascii="Arial" w:hAnsi="Arial" w:cs="Arial"/>
          <w:bCs/>
          <w:kern w:val="28"/>
        </w:rPr>
        <w:t xml:space="preserve">CT4 has specified </w:t>
      </w:r>
      <w:r w:rsidR="006E0147" w:rsidRPr="005D61B9">
        <w:rPr>
          <w:rFonts w:ascii="Arial" w:hAnsi="Arial" w:cs="Arial"/>
          <w:bCs/>
          <w:kern w:val="28"/>
        </w:rPr>
        <w:t xml:space="preserve">from Rel-14 onwards for CUPS in EPC to support SA3-LI requirements </w:t>
      </w:r>
      <w:r w:rsidR="004C0B95" w:rsidRPr="005D61B9">
        <w:rPr>
          <w:rFonts w:ascii="Arial" w:hAnsi="Arial" w:cs="Arial"/>
          <w:bCs/>
          <w:kern w:val="28"/>
        </w:rPr>
        <w:t xml:space="preserve">from TS 33.107 </w:t>
      </w:r>
      <w:r w:rsidR="006E0147" w:rsidRPr="005D61B9">
        <w:rPr>
          <w:rFonts w:ascii="Arial" w:hAnsi="Arial" w:cs="Arial"/>
          <w:bCs/>
          <w:kern w:val="28"/>
        </w:rPr>
        <w:t xml:space="preserve">for </w:t>
      </w:r>
      <w:proofErr w:type="spellStart"/>
      <w:r w:rsidR="006E0147" w:rsidRPr="005D61B9">
        <w:rPr>
          <w:rFonts w:ascii="Arial" w:hAnsi="Arial" w:cs="Arial"/>
          <w:bCs/>
          <w:kern w:val="28"/>
        </w:rPr>
        <w:t>Sxa</w:t>
      </w:r>
      <w:proofErr w:type="spellEnd"/>
      <w:r w:rsidR="006E0147" w:rsidRPr="005D61B9">
        <w:rPr>
          <w:rFonts w:ascii="Arial" w:hAnsi="Arial" w:cs="Arial"/>
          <w:bCs/>
          <w:kern w:val="28"/>
        </w:rPr>
        <w:t xml:space="preserve">' and </w:t>
      </w:r>
      <w:proofErr w:type="spellStart"/>
      <w:r w:rsidR="006E0147" w:rsidRPr="005D61B9">
        <w:rPr>
          <w:rFonts w:ascii="Arial" w:hAnsi="Arial" w:cs="Arial"/>
          <w:bCs/>
          <w:kern w:val="28"/>
        </w:rPr>
        <w:t>Sxb</w:t>
      </w:r>
      <w:proofErr w:type="spellEnd"/>
      <w:r w:rsidR="006E0147" w:rsidRPr="005D61B9">
        <w:rPr>
          <w:rFonts w:ascii="Arial" w:hAnsi="Arial" w:cs="Arial"/>
          <w:bCs/>
          <w:kern w:val="28"/>
        </w:rPr>
        <w:t>'</w:t>
      </w:r>
      <w:r w:rsidR="004C0B95" w:rsidRPr="005D61B9">
        <w:rPr>
          <w:rFonts w:ascii="Arial" w:hAnsi="Arial" w:cs="Arial"/>
          <w:bCs/>
          <w:kern w:val="28"/>
        </w:rPr>
        <w:t xml:space="preserve"> (i.e. "the LI specific instances of </w:t>
      </w:r>
      <w:proofErr w:type="spellStart"/>
      <w:r w:rsidR="004C0B95" w:rsidRPr="005D61B9">
        <w:rPr>
          <w:rFonts w:ascii="Arial" w:hAnsi="Arial" w:cs="Arial"/>
          <w:bCs/>
          <w:kern w:val="28"/>
        </w:rPr>
        <w:t>Sxa</w:t>
      </w:r>
      <w:proofErr w:type="spellEnd"/>
      <w:r w:rsidR="004C0B95" w:rsidRPr="005D61B9">
        <w:rPr>
          <w:rFonts w:ascii="Arial" w:hAnsi="Arial" w:cs="Arial"/>
          <w:bCs/>
          <w:kern w:val="28"/>
        </w:rPr>
        <w:t xml:space="preserve"> and </w:t>
      </w:r>
      <w:proofErr w:type="spellStart"/>
      <w:r w:rsidR="004C0B95" w:rsidRPr="005D61B9">
        <w:rPr>
          <w:rFonts w:ascii="Arial" w:hAnsi="Arial" w:cs="Arial"/>
          <w:bCs/>
          <w:kern w:val="28"/>
        </w:rPr>
        <w:t>Sxb</w:t>
      </w:r>
      <w:proofErr w:type="spellEnd"/>
      <w:r w:rsidR="004C0B95" w:rsidRPr="005D61B9">
        <w:rPr>
          <w:rFonts w:ascii="Arial" w:hAnsi="Arial" w:cs="Arial"/>
          <w:bCs/>
          <w:kern w:val="28"/>
        </w:rPr>
        <w:t xml:space="preserve"> reference points").</w:t>
      </w:r>
    </w:p>
    <w:p w14:paraId="400D8546" w14:textId="61BEA545" w:rsidR="00583C04" w:rsidRDefault="00583C04" w:rsidP="005D61B9">
      <w:pPr>
        <w:rPr>
          <w:rFonts w:ascii="Arial" w:hAnsi="Arial" w:cs="Arial"/>
          <w:bCs/>
          <w:kern w:val="28"/>
        </w:rPr>
      </w:pPr>
    </w:p>
    <w:p w14:paraId="6FFAFE01" w14:textId="135E0FE7" w:rsidR="000E03D3" w:rsidRDefault="0056586B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lastRenderedPageBreak/>
        <w:t xml:space="preserve">CT4 takes note </w:t>
      </w:r>
      <w:r w:rsidR="005D61B9">
        <w:rPr>
          <w:rFonts w:ascii="Arial" w:hAnsi="Arial" w:cs="Arial"/>
          <w:bCs/>
          <w:kern w:val="28"/>
        </w:rPr>
        <w:t xml:space="preserve">though </w:t>
      </w:r>
      <w:r w:rsidRPr="005D61B9">
        <w:rPr>
          <w:rFonts w:ascii="Arial" w:hAnsi="Arial" w:cs="Arial"/>
          <w:bCs/>
          <w:kern w:val="28"/>
        </w:rPr>
        <w:t xml:space="preserve">that </w:t>
      </w:r>
      <w:r w:rsidR="00583C04">
        <w:rPr>
          <w:rFonts w:ascii="Arial" w:hAnsi="Arial" w:cs="Arial"/>
          <w:bCs/>
          <w:kern w:val="28"/>
        </w:rPr>
        <w:t xml:space="preserve">despite the above stage 2 requirements, </w:t>
      </w:r>
      <w:r w:rsidR="005A0CF0" w:rsidRPr="005D61B9">
        <w:rPr>
          <w:rFonts w:ascii="Arial" w:hAnsi="Arial" w:cs="Arial"/>
          <w:bCs/>
          <w:kern w:val="28"/>
        </w:rPr>
        <w:t xml:space="preserve">SA3-LI is </w:t>
      </w:r>
      <w:r w:rsidR="00583C04">
        <w:rPr>
          <w:rFonts w:ascii="Arial" w:hAnsi="Arial" w:cs="Arial"/>
          <w:bCs/>
          <w:kern w:val="28"/>
        </w:rPr>
        <w:t xml:space="preserve">actually </w:t>
      </w:r>
      <w:r w:rsidR="005A0CF0" w:rsidRPr="005D61B9">
        <w:rPr>
          <w:rFonts w:ascii="Arial" w:hAnsi="Arial" w:cs="Arial"/>
          <w:bCs/>
          <w:kern w:val="28"/>
        </w:rPr>
        <w:t xml:space="preserve">still </w:t>
      </w:r>
      <w:r w:rsidRPr="005D61B9">
        <w:rPr>
          <w:rFonts w:ascii="Arial" w:hAnsi="Arial" w:cs="Arial"/>
          <w:bCs/>
          <w:kern w:val="28"/>
        </w:rPr>
        <w:t>studying</w:t>
      </w:r>
      <w:r w:rsidR="005A0CF0" w:rsidRPr="005D61B9">
        <w:rPr>
          <w:rFonts w:ascii="Arial" w:hAnsi="Arial" w:cs="Arial"/>
          <w:bCs/>
          <w:kern w:val="28"/>
        </w:rPr>
        <w:t xml:space="preserve"> whether an N4-based mechanism for LI_T2/LI_T3 is required or not</w:t>
      </w:r>
      <w:r w:rsidR="005D61B9">
        <w:rPr>
          <w:rFonts w:ascii="Arial" w:hAnsi="Arial" w:cs="Arial"/>
          <w:bCs/>
          <w:kern w:val="28"/>
        </w:rPr>
        <w:t xml:space="preserve">. </w:t>
      </w:r>
      <w:r w:rsidR="000E03D3">
        <w:rPr>
          <w:rFonts w:ascii="Arial" w:hAnsi="Arial" w:cs="Arial"/>
          <w:bCs/>
          <w:kern w:val="28"/>
        </w:rPr>
        <w:t xml:space="preserve">Accordingly, CT4 </w:t>
      </w:r>
      <w:r w:rsidR="00562B5A">
        <w:rPr>
          <w:rFonts w:ascii="Arial" w:hAnsi="Arial" w:cs="Arial"/>
          <w:bCs/>
          <w:kern w:val="28"/>
        </w:rPr>
        <w:t xml:space="preserve">has decided to </w:t>
      </w:r>
      <w:r w:rsidR="000E03D3">
        <w:rPr>
          <w:rFonts w:ascii="Arial" w:hAnsi="Arial" w:cs="Arial"/>
          <w:bCs/>
          <w:kern w:val="28"/>
        </w:rPr>
        <w:t>postpone protocol work for support of a N4-based LI_T3</w:t>
      </w:r>
      <w:r w:rsidR="006428E2">
        <w:rPr>
          <w:rFonts w:ascii="Arial" w:hAnsi="Arial" w:cs="Arial"/>
          <w:bCs/>
          <w:kern w:val="28"/>
        </w:rPr>
        <w:t>/LI_T2</w:t>
      </w:r>
      <w:r w:rsidR="005A0CF0" w:rsidRPr="005D61B9">
        <w:rPr>
          <w:rFonts w:ascii="Arial" w:hAnsi="Arial" w:cs="Arial"/>
          <w:bCs/>
          <w:kern w:val="28"/>
        </w:rPr>
        <w:t xml:space="preserve"> </w:t>
      </w:r>
      <w:r w:rsidR="000E03D3">
        <w:rPr>
          <w:rFonts w:ascii="Arial" w:hAnsi="Arial" w:cs="Arial"/>
          <w:bCs/>
          <w:kern w:val="28"/>
        </w:rPr>
        <w:t xml:space="preserve">and will further contribute (either to revert the changes approved at CT#83 or to complement them) based on further guidance from SA3-LI when their analysis is </w:t>
      </w:r>
    </w:p>
    <w:p w14:paraId="6A425961" w14:textId="263590A6" w:rsidR="006E0147" w:rsidRPr="0056586B" w:rsidRDefault="000E03D3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complete.  </w:t>
      </w:r>
    </w:p>
    <w:p w14:paraId="1A78D2A4" w14:textId="77777777" w:rsidR="000E03D3" w:rsidRDefault="000E03D3">
      <w:pPr>
        <w:rPr>
          <w:rFonts w:ascii="Arial" w:hAnsi="Arial" w:cs="Arial"/>
          <w:bCs/>
          <w:kern w:val="28"/>
        </w:rPr>
      </w:pPr>
    </w:p>
    <w:p w14:paraId="3A46047F" w14:textId="0D0F1230" w:rsidR="00DF5429" w:rsidRDefault="0005592E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also noted that ETSI TS </w:t>
      </w:r>
      <w:r w:rsidR="00031EA5">
        <w:rPr>
          <w:rFonts w:ascii="Arial" w:hAnsi="Arial" w:cs="Arial"/>
          <w:bCs/>
          <w:kern w:val="28"/>
        </w:rPr>
        <w:t xml:space="preserve">103 221-1 referenced </w:t>
      </w:r>
      <w:r>
        <w:rPr>
          <w:rFonts w:ascii="Arial" w:hAnsi="Arial" w:cs="Arial"/>
          <w:bCs/>
          <w:kern w:val="28"/>
        </w:rPr>
        <w:t>by TS 33.128</w:t>
      </w:r>
      <w:r w:rsidR="001140AB">
        <w:rPr>
          <w:rFonts w:ascii="Arial" w:hAnsi="Arial" w:cs="Arial"/>
          <w:bCs/>
          <w:kern w:val="28"/>
        </w:rPr>
        <w:t xml:space="preserve"> for LI_T2/LI_T3</w:t>
      </w:r>
      <w:r>
        <w:rPr>
          <w:rFonts w:ascii="Arial" w:hAnsi="Arial" w:cs="Arial"/>
          <w:bCs/>
          <w:kern w:val="28"/>
        </w:rPr>
        <w:t xml:space="preserve"> </w:t>
      </w:r>
      <w:r w:rsidR="00031EA5">
        <w:rPr>
          <w:rFonts w:ascii="Arial" w:hAnsi="Arial" w:cs="Arial"/>
          <w:bCs/>
          <w:kern w:val="28"/>
        </w:rPr>
        <w:t xml:space="preserve">relies on a different </w:t>
      </w:r>
      <w:r w:rsidR="001140AB">
        <w:rPr>
          <w:rFonts w:ascii="Arial" w:hAnsi="Arial" w:cs="Arial"/>
          <w:bCs/>
          <w:kern w:val="28"/>
        </w:rPr>
        <w:t xml:space="preserve">and </w:t>
      </w:r>
      <w:r w:rsidR="00031EA5">
        <w:rPr>
          <w:rFonts w:ascii="Arial" w:hAnsi="Arial" w:cs="Arial"/>
          <w:bCs/>
          <w:kern w:val="28"/>
        </w:rPr>
        <w:t xml:space="preserve">older HTTP protocol version (i.e. HTTP/1.1 with no </w:t>
      </w:r>
      <w:r w:rsidR="0086435C">
        <w:rPr>
          <w:rFonts w:ascii="Arial" w:hAnsi="Arial" w:cs="Arial"/>
          <w:bCs/>
          <w:kern w:val="28"/>
        </w:rPr>
        <w:t>HTTP P</w:t>
      </w:r>
      <w:r w:rsidR="00031EA5">
        <w:rPr>
          <w:rFonts w:ascii="Arial" w:hAnsi="Arial" w:cs="Arial"/>
          <w:bCs/>
          <w:kern w:val="28"/>
        </w:rPr>
        <w:t xml:space="preserve">ipelining) than </w:t>
      </w:r>
      <w:r w:rsidR="00E710C4">
        <w:rPr>
          <w:rFonts w:ascii="Arial" w:hAnsi="Arial" w:cs="Arial"/>
          <w:bCs/>
          <w:kern w:val="28"/>
        </w:rPr>
        <w:t xml:space="preserve">the one </w:t>
      </w:r>
      <w:r w:rsidR="00031EA5">
        <w:rPr>
          <w:rFonts w:ascii="Arial" w:hAnsi="Arial" w:cs="Arial"/>
          <w:bCs/>
          <w:kern w:val="28"/>
        </w:rPr>
        <w:t xml:space="preserve">supported </w:t>
      </w:r>
      <w:r w:rsidR="0086435C">
        <w:rPr>
          <w:rFonts w:ascii="Arial" w:hAnsi="Arial" w:cs="Arial"/>
          <w:bCs/>
          <w:kern w:val="28"/>
        </w:rPr>
        <w:t xml:space="preserve">for all APIs </w:t>
      </w:r>
      <w:r w:rsidR="00031EA5">
        <w:rPr>
          <w:rFonts w:ascii="Arial" w:hAnsi="Arial" w:cs="Arial"/>
          <w:bCs/>
          <w:kern w:val="28"/>
        </w:rPr>
        <w:t>in the 5GC (HTTP/2</w:t>
      </w:r>
      <w:r w:rsidR="0086435C">
        <w:rPr>
          <w:rFonts w:ascii="Arial" w:hAnsi="Arial" w:cs="Arial"/>
          <w:bCs/>
          <w:kern w:val="28"/>
        </w:rPr>
        <w:t xml:space="preserve"> with multiplexing</w:t>
      </w:r>
      <w:r w:rsidR="00031EA5">
        <w:rPr>
          <w:rFonts w:ascii="Arial" w:hAnsi="Arial" w:cs="Arial"/>
          <w:bCs/>
          <w:kern w:val="28"/>
        </w:rPr>
        <w:t xml:space="preserve">) and does not contain </w:t>
      </w:r>
      <w:r w:rsidR="009B3EC3">
        <w:rPr>
          <w:rFonts w:ascii="Arial" w:hAnsi="Arial" w:cs="Arial"/>
          <w:bCs/>
          <w:kern w:val="28"/>
        </w:rPr>
        <w:t>a</w:t>
      </w:r>
      <w:r w:rsidR="00031EA5">
        <w:rPr>
          <w:rFonts w:ascii="Arial" w:hAnsi="Arial" w:cs="Arial"/>
          <w:bCs/>
          <w:kern w:val="28"/>
        </w:rPr>
        <w:t xml:space="preserve"> formal interface definition </w:t>
      </w:r>
      <w:r w:rsidR="009B3EC3">
        <w:rPr>
          <w:rFonts w:ascii="Arial" w:hAnsi="Arial" w:cs="Arial"/>
          <w:bCs/>
          <w:kern w:val="28"/>
        </w:rPr>
        <w:t xml:space="preserve">such as </w:t>
      </w:r>
      <w:proofErr w:type="spellStart"/>
      <w:r w:rsidR="00031EA5">
        <w:rPr>
          <w:rFonts w:ascii="Arial" w:hAnsi="Arial" w:cs="Arial"/>
          <w:bCs/>
          <w:kern w:val="28"/>
        </w:rPr>
        <w:t>OpenAPI</w:t>
      </w:r>
      <w:proofErr w:type="spellEnd"/>
      <w:r w:rsidR="00031EA5">
        <w:rPr>
          <w:rFonts w:ascii="Arial" w:hAnsi="Arial" w:cs="Arial"/>
          <w:bCs/>
          <w:kern w:val="28"/>
        </w:rPr>
        <w:t xml:space="preserve"> specification file</w:t>
      </w:r>
      <w:r w:rsidR="009B3EC3">
        <w:rPr>
          <w:rFonts w:ascii="Arial" w:hAnsi="Arial" w:cs="Arial"/>
          <w:bCs/>
          <w:kern w:val="28"/>
        </w:rPr>
        <w:t>s</w:t>
      </w:r>
      <w:r w:rsidR="00031EA5">
        <w:rPr>
          <w:rFonts w:ascii="Arial" w:hAnsi="Arial" w:cs="Arial"/>
          <w:bCs/>
          <w:kern w:val="28"/>
        </w:rPr>
        <w:t xml:space="preserve"> specified for </w:t>
      </w:r>
      <w:r w:rsidR="009B3EC3">
        <w:rPr>
          <w:rFonts w:ascii="Arial" w:hAnsi="Arial" w:cs="Arial"/>
          <w:bCs/>
          <w:kern w:val="28"/>
        </w:rPr>
        <w:t xml:space="preserve">all </w:t>
      </w:r>
      <w:r w:rsidR="00031EA5">
        <w:rPr>
          <w:rFonts w:ascii="Arial" w:hAnsi="Arial" w:cs="Arial"/>
          <w:bCs/>
          <w:kern w:val="28"/>
        </w:rPr>
        <w:t xml:space="preserve">5GC APIs. </w:t>
      </w:r>
      <w:r w:rsidR="00442637">
        <w:rPr>
          <w:rFonts w:ascii="Arial" w:hAnsi="Arial" w:cs="Arial"/>
          <w:bCs/>
          <w:kern w:val="28"/>
        </w:rPr>
        <w:t xml:space="preserve">CT4 has not further reviewed this specification and leaves it to SA3-LI to ensure that it </w:t>
      </w:r>
      <w:r w:rsidR="006428E2">
        <w:rPr>
          <w:rFonts w:ascii="Arial" w:hAnsi="Arial" w:cs="Arial"/>
          <w:bCs/>
          <w:kern w:val="28"/>
        </w:rPr>
        <w:t>defines</w:t>
      </w:r>
      <w:r w:rsidR="00442637">
        <w:rPr>
          <w:rFonts w:ascii="Arial" w:hAnsi="Arial" w:cs="Arial"/>
          <w:bCs/>
          <w:kern w:val="28"/>
        </w:rPr>
        <w:t xml:space="preserve"> all the necessary parameters to support all the LI requirements/scenarios for 5GC. </w:t>
      </w:r>
    </w:p>
    <w:p w14:paraId="20BDEB29" w14:textId="77777777" w:rsidR="00DF5429" w:rsidRPr="00DF5429" w:rsidRDefault="00DF5429">
      <w:pPr>
        <w:rPr>
          <w:rFonts w:ascii="Arial" w:hAnsi="Arial" w:cs="Arial"/>
          <w:bCs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6667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5429" w:rsidRPr="0032342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DDEAF5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2342D" w:rsidRPr="001D776E">
        <w:rPr>
          <w:rFonts w:ascii="Arial" w:hAnsi="Arial" w:cs="Arial"/>
        </w:rPr>
        <w:t>CT4</w:t>
      </w:r>
      <w:r w:rsidRPr="001D776E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kindly </w:t>
      </w:r>
      <w:r w:rsidRPr="001D776E">
        <w:rPr>
          <w:rFonts w:ascii="Arial" w:hAnsi="Arial" w:cs="Arial"/>
        </w:rPr>
        <w:t xml:space="preserve">asks </w:t>
      </w:r>
      <w:r w:rsidR="0032342D" w:rsidRPr="001D776E">
        <w:rPr>
          <w:rFonts w:ascii="Arial" w:hAnsi="Arial" w:cs="Arial"/>
        </w:rPr>
        <w:t>SA3-LI</w:t>
      </w:r>
      <w:r w:rsidRPr="001D776E">
        <w:rPr>
          <w:rFonts w:ascii="Arial" w:hAnsi="Arial" w:cs="Arial"/>
        </w:rPr>
        <w:t xml:space="preserve"> group to </w:t>
      </w:r>
      <w:r w:rsidR="0032342D" w:rsidRPr="001D776E">
        <w:rPr>
          <w:rFonts w:ascii="Arial" w:hAnsi="Arial" w:cs="Arial"/>
        </w:rPr>
        <w:t>report further guidance to CT4</w:t>
      </w:r>
      <w:r w:rsidR="00F0050D">
        <w:rPr>
          <w:rFonts w:ascii="Arial" w:hAnsi="Arial" w:cs="Arial"/>
        </w:rPr>
        <w:t>,</w:t>
      </w:r>
      <w:r w:rsidR="0032342D" w:rsidRPr="001D776E">
        <w:rPr>
          <w:rFonts w:ascii="Arial" w:hAnsi="Arial" w:cs="Arial"/>
        </w:rPr>
        <w:t xml:space="preserve"> </w:t>
      </w:r>
      <w:r w:rsidR="00DC7665">
        <w:rPr>
          <w:rFonts w:ascii="Arial" w:hAnsi="Arial" w:cs="Arial"/>
        </w:rPr>
        <w:t>as soon as possible</w:t>
      </w:r>
      <w:r w:rsidR="00F0050D">
        <w:rPr>
          <w:rFonts w:ascii="Arial" w:hAnsi="Arial" w:cs="Arial"/>
        </w:rPr>
        <w:t>,</w:t>
      </w:r>
      <w:r w:rsidR="00DC7665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on whether </w:t>
      </w:r>
      <w:r w:rsidR="001D776E" w:rsidRPr="001D776E">
        <w:rPr>
          <w:rFonts w:ascii="Arial" w:hAnsi="Arial" w:cs="Arial"/>
        </w:rPr>
        <w:t xml:space="preserve">CT4 should pursue </w:t>
      </w:r>
      <w:r w:rsidR="006428E2">
        <w:rPr>
          <w:rFonts w:ascii="Arial" w:hAnsi="Arial" w:cs="Arial"/>
        </w:rPr>
        <w:t xml:space="preserve">or revert </w:t>
      </w:r>
      <w:r w:rsidR="001D776E" w:rsidRPr="001D776E">
        <w:rPr>
          <w:rFonts w:ascii="Arial" w:hAnsi="Arial" w:cs="Arial"/>
        </w:rPr>
        <w:t>its work on N4 to support LI in 5GC</w:t>
      </w:r>
      <w:r w:rsidR="00E710C4">
        <w:rPr>
          <w:rFonts w:ascii="Arial" w:hAnsi="Arial" w:cs="Arial"/>
        </w:rPr>
        <w:t xml:space="preserve"> in Rel-15</w:t>
      </w:r>
      <w:r w:rsidR="006428E2">
        <w:rPr>
          <w:rFonts w:ascii="Arial" w:hAnsi="Arial" w:cs="Arial"/>
        </w:rPr>
        <w:t xml:space="preserve">, and to update their specifications </w:t>
      </w:r>
      <w:r w:rsidR="00E710C4">
        <w:rPr>
          <w:rFonts w:ascii="Arial" w:hAnsi="Arial" w:cs="Arial"/>
        </w:rPr>
        <w:t xml:space="preserve">in </w:t>
      </w:r>
      <w:r w:rsidR="00F0050D">
        <w:rPr>
          <w:rFonts w:ascii="Arial" w:hAnsi="Arial" w:cs="Arial"/>
        </w:rPr>
        <w:t xml:space="preserve">one way or the other </w:t>
      </w:r>
      <w:r w:rsidR="006428E2">
        <w:rPr>
          <w:rFonts w:ascii="Arial" w:hAnsi="Arial" w:cs="Arial"/>
        </w:rPr>
        <w:t>accordingly</w:t>
      </w:r>
      <w:r w:rsidRPr="001D776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596A830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A7348D">
        <w:rPr>
          <w:rFonts w:ascii="Arial" w:hAnsi="Arial" w:cs="Arial"/>
          <w:bCs/>
        </w:rPr>
        <w:t>Reno, US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34BAA" w14:textId="77777777" w:rsidR="00E20604" w:rsidRDefault="00E20604">
      <w:r>
        <w:separator/>
      </w:r>
    </w:p>
  </w:endnote>
  <w:endnote w:type="continuationSeparator" w:id="0">
    <w:p w14:paraId="13D1C636" w14:textId="77777777" w:rsidR="00E20604" w:rsidRDefault="00E2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48697" w14:textId="77777777" w:rsidR="00E20604" w:rsidRDefault="00E20604">
      <w:r>
        <w:separator/>
      </w:r>
    </w:p>
  </w:footnote>
  <w:footnote w:type="continuationSeparator" w:id="0">
    <w:p w14:paraId="6B97CC3A" w14:textId="77777777" w:rsidR="00E20604" w:rsidRDefault="00E20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9772F"/>
    <w:multiLevelType w:val="hybridMultilevel"/>
    <w:tmpl w:val="3EFCB0AC"/>
    <w:lvl w:ilvl="0" w:tplc="040C0011">
      <w:start w:val="1"/>
      <w:numFmt w:val="decimal"/>
      <w:lvlText w:val="%1)"/>
      <w:lvlJc w:val="left"/>
      <w:pPr>
        <w:ind w:left="460" w:hanging="360"/>
      </w:p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1EA5"/>
    <w:rsid w:val="00040170"/>
    <w:rsid w:val="0005592E"/>
    <w:rsid w:val="000E03D3"/>
    <w:rsid w:val="000F4E43"/>
    <w:rsid w:val="001140AB"/>
    <w:rsid w:val="001D776E"/>
    <w:rsid w:val="002B75DD"/>
    <w:rsid w:val="0032342D"/>
    <w:rsid w:val="003616FD"/>
    <w:rsid w:val="00442637"/>
    <w:rsid w:val="00463675"/>
    <w:rsid w:val="004C0B95"/>
    <w:rsid w:val="004D0D2A"/>
    <w:rsid w:val="0053493F"/>
    <w:rsid w:val="005568F5"/>
    <w:rsid w:val="00562B5A"/>
    <w:rsid w:val="0056586B"/>
    <w:rsid w:val="00583C04"/>
    <w:rsid w:val="00584B08"/>
    <w:rsid w:val="005A0CF0"/>
    <w:rsid w:val="005D61B9"/>
    <w:rsid w:val="006428E2"/>
    <w:rsid w:val="006E0147"/>
    <w:rsid w:val="00726FC3"/>
    <w:rsid w:val="0077485D"/>
    <w:rsid w:val="007E528C"/>
    <w:rsid w:val="0086435C"/>
    <w:rsid w:val="00923E7C"/>
    <w:rsid w:val="009B3EC3"/>
    <w:rsid w:val="009C193E"/>
    <w:rsid w:val="00A431B5"/>
    <w:rsid w:val="00A7348D"/>
    <w:rsid w:val="00CA2FB0"/>
    <w:rsid w:val="00D14FE1"/>
    <w:rsid w:val="00D40ED2"/>
    <w:rsid w:val="00DC7665"/>
    <w:rsid w:val="00DF5429"/>
    <w:rsid w:val="00E20604"/>
    <w:rsid w:val="00E710C4"/>
    <w:rsid w:val="00EA65DA"/>
    <w:rsid w:val="00EB45F7"/>
    <w:rsid w:val="00EC08BD"/>
    <w:rsid w:val="00F0050D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05592E"/>
    <w:pPr>
      <w:keepLines/>
      <w:spacing w:after="180"/>
      <w:ind w:left="1702" w:hanging="1418"/>
    </w:pPr>
  </w:style>
  <w:style w:type="character" w:customStyle="1" w:styleId="EXCar">
    <w:name w:val="EX Car"/>
    <w:link w:val="EX"/>
    <w:rsid w:val="000559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merge of S2-1906748 into S2-1906749</cp:lastModifiedBy>
  <cp:revision>3</cp:revision>
  <cp:lastPrinted>2002-04-23T07:10:00Z</cp:lastPrinted>
  <dcterms:created xsi:type="dcterms:W3CDTF">2019-05-22T11:31:00Z</dcterms:created>
  <dcterms:modified xsi:type="dcterms:W3CDTF">2019-05-22T11:31:00Z</dcterms:modified>
</cp:coreProperties>
</file>